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Linux日志采集工具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采集Linux系统日志、进程、网络、文件等关键信息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1、下载Linux日志采集工具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2、下载完成后使用ROOT权限执行python采集脚本，命令如下：python linux_Collector.py ,运行之后，会在当前目录生成output目录，进入output目录会看到生成的文件2019-10-28_110149_ubuntu.zip，将文件上传到对应的资产后，系统会自动进行分析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648960" cy="2266315"/>
            <wp:effectExtent l="0" t="0" r="2540" b="69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057775" cy="1157605"/>
            <wp:effectExtent l="0" t="0" r="9525" b="10795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15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</w:pPr>
    </w:p>
    <w:p>
      <w:pPr>
        <w:pStyle w:val="2"/>
        <w:bidi w:val="0"/>
        <w:rPr>
          <w:sz w:val="18"/>
          <w:szCs w:val="18"/>
        </w:rPr>
      </w:pPr>
      <w:r>
        <w:rPr>
          <w:rStyle w:val="10"/>
          <w:rFonts w:hint="eastAsia"/>
          <w:b/>
          <w:bCs/>
          <w:lang w:val="en-US" w:eastAsia="zh-CN"/>
        </w:rPr>
        <w:t>windows</w:t>
      </w:r>
      <w:r>
        <w:t>日志采集工具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采集服务器系统、进程、注册表、网络、关键目录等信息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1、下载Windows日志采集工具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2、下载完成后使用管理员权限执行SgLabIr_Collector_x64（x86）.exe程序，运行之后，会在当前目录创建Output文件夹，在Output文件夹内生成&lt;时间&gt;_&lt;IP&gt;.zip文件，将文件上传到对应的资产后系统会自动进行分析。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4964430" cy="3211830"/>
            <wp:effectExtent l="0" t="0" r="1270" b="127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打包后示例如下：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300980" cy="965835"/>
            <wp:effectExtent l="0" t="0" r="7620" b="12065"/>
            <wp:docPr id="6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</w:pPr>
    </w:p>
    <w:p>
      <w:pPr>
        <w:pStyle w:val="2"/>
        <w:bidi w:val="0"/>
      </w:pPr>
      <w:r>
        <w:rPr>
          <w:rFonts w:hint="eastAsia"/>
          <w:lang w:val="en-US" w:eastAsia="zh-CN"/>
        </w:rPr>
        <w:t>web</w:t>
      </w:r>
      <w:r>
        <w:t>日志采集工具</w:t>
      </w:r>
    </w:p>
    <w:p>
      <w:pPr>
        <w:rPr>
          <w:rFonts w:hint="default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Linux服务器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Tomcat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1、Tomcat日志一般可以通过ps -ef命令寻找进程中存在的TOMCAT路径，例如下图：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249545" cy="2708910"/>
            <wp:effectExtent l="0" t="0" r="8255" b="8890"/>
            <wp:docPr id="1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2、使用cd命令进入到目标目录后找到logs目录，然后执行tar -cvf wwwlog_20190918.tar.gz WEB目录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3、等待命令执行完成之后，将日志上传到对应的资产里面，系统会自动进行分析。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WebLogic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1、使用ps -ef -ww命令寻找weblogic启动脚本路径</w:t>
      </w:r>
      <w:bookmarkStart w:id="0" w:name="_GoBack"/>
      <w:bookmarkEnd w:id="0"/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487035" cy="868680"/>
            <wp:effectExtent l="0" t="0" r="12065" b="7620"/>
            <wp:docPr id="7" name="图片 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2、进入相应域的servers目录，如/root/Oracle/Middleware/user_projects/domains/base_domain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431155" cy="1384300"/>
            <wp:effectExtent l="0" t="0" r="4445" b="0"/>
            <wp:docPr id="8" name="图片 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3、进入对应的Server目录，并在logs目录下寻找日志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018405" cy="5329555"/>
            <wp:effectExtent l="0" t="0" r="10795" b="4445"/>
            <wp:docPr id="9" name="图片 1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532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4、使用命令tar cvzf /tmp/weblog2019.tar.gz logs/*即可打包logs/目录下的所有文件，最后将/tmp/weblog2019.tar.gz上传到对应的资产里面，系统会自动进行分析。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5、或者直接通过web登录weblogic控制台确定域（base_doamin）、服务器名（AdminServer）以及日志文件名称（logs/access.log），然后进入相应的目录（如/root/Oracle/Middleware/user_projects/domains/域/servers/服务器名/日志路径）下进行打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293995" cy="1941195"/>
            <wp:effectExtent l="0" t="0" r="1905" b="1905"/>
            <wp:docPr id="10" name="图片 1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Apache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1、使用命令apachectl -V或httpd -V确定HTTPD_ROOT与SERVER_CONFIG_FILE的值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193665" cy="4958715"/>
            <wp:effectExtent l="0" t="0" r="635" b="6985"/>
            <wp:docPr id="11" name="图片 12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495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2、简单获取日志配置，进入HTTPD_ROOT目录 （如/etc/httpd）后使用命令grep -rn "CustomLog"即可列出所有CustomLog配置项，将生效的日志文件（非注释符#开头的行）打包：使用命令tar cvzf /tmp/weblog2019.tar.gz logs/*即可打包logs/目录下的所有文件，最后将/tmp/weblog2019.tar.gz上传到对应的资产里面，系统会自动进行分析。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913120" cy="1101725"/>
            <wp:effectExtent l="0" t="0" r="5080" b="3175"/>
            <wp:docPr id="19" name="图片 13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IMG_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3、手动查看配置文件。先查看/etc/httpd/conf.d/httpd.conf，检查所有Include、IncludeOptional指令所包含的文件、目录，查看是否有步骤2中没有搜索到的CustomLog路径，再次打包上传。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Nginx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1、使用命令nginx -t命令确定主配置文件路径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4846320" cy="421640"/>
            <wp:effectExtent l="0" t="0" r="5080" b="10160"/>
            <wp:docPr id="13" name="图片 14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 descr="IMG_2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2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2、进入主配置目录/etc/nginx，并使用命令grep -rn "_log"搜索所有日志配置行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484495" cy="1456690"/>
            <wp:effectExtent l="0" t="0" r="1905" b="3810"/>
            <wp:docPr id="20" name="图片 15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3、将生效的日志文件（非注释符#开头的行）打包：使用命令tar cvzf /tmp/weblog2019.tar.gz /var/log/nginx/*即可打包/var/log/nginx/目录下的所有文件，最后将/tmp/weblog2019.tar.gz上传到对应的资产里面，系统会自动进行分析。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4、手动查看配置文件。从/etc/nginx/nginx.conf开始，递归检查所有include指令所包含的文件、目录，查看是否有步骤3中没有搜索到的log配置，再次打包上传。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Websphere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1、使用命令ps -ef -ww确定websphere的profiles路径以及server名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5433060" cy="2358390"/>
            <wp:effectExtent l="0" t="0" r="2540" b="3810"/>
            <wp:docPr id="17" name="图片 16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6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2、从profiles目录下的logs子目录中打包响应server名的日志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131435" cy="2444750"/>
            <wp:effectExtent l="0" t="0" r="12065" b="6350"/>
            <wp:docPr id="16" name="图片 17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 descr="IMG_2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3、使用命令tar cvzf /tmp/weblog2019.tar.gz /opt/IBM/WebSphere/AppServer/profiles/AppSrv01/logs/server1/*即可打包该目录下的所有文件，最后将/tmp/weblog2019.tar.gz上传到对应的资产里面，系统会自动进行分析。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JBOSS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1、使用命令ps -ef -ww确定jboss根目录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816600" cy="598170"/>
            <wp:effectExtent l="0" t="0" r="0" b="11430"/>
            <wp:docPr id="21" name="图片 18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6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2、进入jboss的server目录，查看server配置。默认情况下运行的为default配置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3399155" cy="1411605"/>
            <wp:effectExtent l="0" t="0" r="4445" b="10795"/>
            <wp:docPr id="14" name="图片 19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 descr="IMG_2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3、使用命令cat default/deploy/jbossweb.sar/server.xml查看default的配置文件，如果Access logger配置项没有被注释，则说明存在访问日志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4638040" cy="720090"/>
            <wp:effectExtent l="0" t="0" r="10160" b="3810"/>
            <wp:docPr id="15" name="图片 20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 descr="IMG_26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4、进入default/log目录即可找到对应日志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4386580" cy="668655"/>
            <wp:effectExtent l="0" t="0" r="7620" b="4445"/>
            <wp:docPr id="18" name="图片 21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1" descr="IMG_2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5、使用命令tar cvzf /tmp/weblog2019.tar.gz default/log/*即可打包该目录下的所有文件，最后将/tmp/weblog2019.tar.gz上传到对应的资产里面，系统会自动进行分析。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Windows服务器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IIS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1、打开IIS管理区，右键xxx，如下图所示，查找日志文件路径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3686175" cy="3431540"/>
            <wp:effectExtent l="0" t="0" r="9525" b="1016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43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2、进入目录后利用压缩软件进行压缩，然后将文件传到对应的资产，系统进行自动分析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Tomcat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1、Tomcat日志一般可以通过wmic process|findstr tomcat命令寻找进程中存在的TOMCAT catalina.home路径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072380" cy="2268220"/>
            <wp:effectExtent l="0" t="0" r="7620" b="5080"/>
            <wp:docPr id="26" name="图片 2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 descr="IMG_2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2、日志目录在catalina.home 下的 logs 目录，如 Tomcat\apache-tomcat-7.0.88\logs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以下web中间件寻找方式类似，先找到各中间件安装的Home路径后按描述寻找对应Logs位置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WebLogic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路径在 Weblogic\&lt;wls12213&gt;\user_projects\domains\base_domain\servers\AdminServer\logs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4323715" cy="2834005"/>
            <wp:effectExtent l="0" t="0" r="6985" b="10795"/>
            <wp:docPr id="25" name="图片 2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IMG_2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Apache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路径在 /Apache/logs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shd w:val="clear" w:fill="FFFFFF"/>
        </w:rPr>
        <w:drawing>
          <wp:inline distT="0" distB="0" distL="114300" distR="114300">
            <wp:extent cx="4383405" cy="1851025"/>
            <wp:effectExtent l="0" t="0" r="10795" b="3175"/>
            <wp:docPr id="23" name="图片 2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5" descr="IMG_2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Nginx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路径在 /nginx/logs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4556125" cy="2058035"/>
            <wp:effectExtent l="0" t="0" r="3175" b="12065"/>
            <wp:docPr id="24" name="图片 2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 descr="IMG_2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Websphere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日志路径如下WebSphere\&lt;AppServer&gt;\profiles\AppSrv01\logs\server1\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4505325" cy="3429000"/>
            <wp:effectExtent l="0" t="0" r="3175" b="0"/>
            <wp:docPr id="27" name="图片 2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JBOSS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日志路径位置在JBOSS安装Home目录下的\server\default\log目录，其中目录所在位置也可在配置文件conf/log4j.xml实现修改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181600" cy="2638425"/>
            <wp:effectExtent l="0" t="0" r="0" b="3175"/>
            <wp:docPr id="28" name="图片 2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6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i w:val="0"/>
          <w:iCs w:val="0"/>
          <w:caps w:val="0"/>
          <w:color w:val="515A6E"/>
          <w:spacing w:val="0"/>
          <w:bdr w:val="none" w:color="auto" w:sz="0" w:space="0"/>
          <w:shd w:val="clear" w:fill="FFFFFF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302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以上Logs文件找到后同Linux类似操作，用Winrar或7zip等压缩软件压缩成zip包后上传到对应资产进行分析。</w:t>
      </w:r>
    </w:p>
    <w:p>
      <w:pPr>
        <w:pStyle w:val="2"/>
        <w:bidi w:val="0"/>
      </w:pPr>
      <w:r>
        <w:t>WebShell及暗链查杀工具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对网站所存在的WEBSHELL、暗链进程检查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下载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sz w:val="18"/>
          <w:szCs w:val="18"/>
        </w:rPr>
      </w:pPr>
      <w:r>
        <w:rPr>
          <w:i w:val="0"/>
          <w:iCs w:val="0"/>
          <w:caps w:val="0"/>
          <w:color w:val="515A6E"/>
          <w:spacing w:val="0"/>
          <w:sz w:val="18"/>
          <w:szCs w:val="18"/>
          <w:bdr w:val="none" w:color="auto" w:sz="0" w:space="0"/>
          <w:shd w:val="clear" w:fill="FFFFFF"/>
        </w:rPr>
        <w:t>操作指南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1、下载Webshell及暗链查杀工具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2、使用扫描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A．界面版（WebShell_Scaner_Gui.exe），点击扫描路径输入框，进行扫描路径选择，在确认要扫描的文件类型（文件扩展名，每个以; 英文分号隔开）及是否启用关键词匹配算法后，点击开始扫描即可。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5715000" cy="4695825"/>
            <wp:effectExtent l="0" t="0" r="0" b="3175"/>
            <wp:docPr id="30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B．命令行版（WebShell_Scaner.exe），在Cmd命令行下运行（需管理员权限），使用参数-p C:WebHtml 来指定扫描目录，-e *.asp;*.php;*.jsp来指定扫描的文件类型（文件扩展名，每个以; 英文分号隔开），加入-m 参数可开启字符串匹配算法。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drawing>
          <wp:inline distT="0" distB="0" distL="114300" distR="114300">
            <wp:extent cx="4373880" cy="2287270"/>
            <wp:effectExtent l="0" t="0" r="7620" b="11430"/>
            <wp:docPr id="29" name="图片 3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 descr="IMG_2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</w:pPr>
      <w:r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  <w:t>3．扫描完成后结果会保存至程序同目录一个 数字时间戳.zip名字的压缩包。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0" w:afterAutospacing="0"/>
        <w:ind w:left="0" w:right="0"/>
        <w:rPr>
          <w:rFonts w:hint="default" w:ascii="Helvetica" w:hAnsi="Helvetica" w:eastAsia="Helvetica" w:cs="Helvetica"/>
          <w:i w:val="0"/>
          <w:iCs w:val="0"/>
          <w:caps w:val="0"/>
          <w:color w:val="515A6E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rPr>
          <w:rFonts w:hint="default" w:eastAsiaTheme="minor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7950C0"/>
    <w:rsid w:val="1B596D0E"/>
    <w:rsid w:val="23682490"/>
    <w:rsid w:val="500C7C3D"/>
    <w:rsid w:val="5B495F22"/>
    <w:rsid w:val="7A1C1054"/>
    <w:rsid w:val="7F0A3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9">
    <w:name w:val="标题 2 Char"/>
    <w:link w:val="3"/>
    <w:uiPriority w:val="0"/>
    <w:rPr>
      <w:rFonts w:ascii="Arial" w:hAnsi="Arial" w:eastAsia="黑体"/>
      <w:b/>
      <w:sz w:val="32"/>
    </w:rPr>
  </w:style>
  <w:style w:type="character" w:customStyle="1" w:styleId="10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2021-09-12T15:24:53Z</dcterms:created>
  <dc:creator>Administrator</dc:creator>
  <cp:lastModifiedBy>熊未泯</cp:lastModifiedBy>
  <dcterms:modified xsi:type="dcterms:W3CDTF">2021-09-12T15:40:00Z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FFDDACBBF58847FA8EA7E4B1E2383111</vt:lpwstr>
  </property>
</Properties>
</file>